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20E5" w14:textId="77777777" w:rsidR="0020281D" w:rsidRDefault="0020281D" w:rsidP="0020281D">
      <w:pPr>
        <w:pStyle w:val="Default"/>
        <w:jc w:val="center"/>
        <w:rPr>
          <w:b/>
          <w:bCs/>
        </w:rPr>
      </w:pPr>
      <w:r w:rsidRPr="008A14FD">
        <w:rPr>
          <w:b/>
          <w:bCs/>
        </w:rPr>
        <w:t>NYILATKOZAT</w:t>
      </w:r>
    </w:p>
    <w:p w14:paraId="0B48A3D9" w14:textId="77777777" w:rsidR="0020281D" w:rsidRDefault="0020281D" w:rsidP="0020281D">
      <w:pPr>
        <w:pStyle w:val="Default"/>
        <w:jc w:val="center"/>
      </w:pPr>
      <w:r w:rsidRPr="008A14FD">
        <w:t>(vissza nem térítendő önkormányzati támogatás igényléséhez)</w:t>
      </w:r>
    </w:p>
    <w:p w14:paraId="7CC26736" w14:textId="77777777" w:rsidR="0020281D" w:rsidRDefault="0020281D" w:rsidP="0020281D">
      <w:pPr>
        <w:pStyle w:val="Default"/>
        <w:jc w:val="both"/>
      </w:pPr>
    </w:p>
    <w:p w14:paraId="48FE8957" w14:textId="77777777" w:rsidR="0020281D" w:rsidRDefault="0020281D" w:rsidP="0020281D">
      <w:pPr>
        <w:pStyle w:val="Default"/>
        <w:tabs>
          <w:tab w:val="left" w:leader="dot" w:pos="9072"/>
        </w:tabs>
        <w:jc w:val="both"/>
      </w:pPr>
      <w:r w:rsidRPr="008A14FD">
        <w:t xml:space="preserve">Támogatást igénylő neve: </w:t>
      </w:r>
      <w:r>
        <w:tab/>
      </w:r>
    </w:p>
    <w:p w14:paraId="67E798DB" w14:textId="77777777" w:rsidR="0020281D" w:rsidRDefault="0020281D" w:rsidP="0020281D">
      <w:pPr>
        <w:pStyle w:val="Default"/>
        <w:tabs>
          <w:tab w:val="left" w:leader="dot" w:pos="9072"/>
        </w:tabs>
        <w:jc w:val="both"/>
      </w:pPr>
      <w:r w:rsidRPr="008A14FD">
        <w:t xml:space="preserve">Támogatást igénylő lakcíme, székhelye: </w:t>
      </w:r>
      <w:r>
        <w:tab/>
      </w:r>
    </w:p>
    <w:p w14:paraId="3AE009FC" w14:textId="77777777" w:rsidR="0020281D" w:rsidRDefault="0020281D" w:rsidP="0020281D">
      <w:pPr>
        <w:pStyle w:val="Default"/>
        <w:tabs>
          <w:tab w:val="left" w:leader="dot" w:pos="9072"/>
        </w:tabs>
        <w:jc w:val="both"/>
      </w:pPr>
      <w:r w:rsidRPr="008A14FD">
        <w:t xml:space="preserve">Nyilvántartásba vételt végző szerv neve és a nyilvántartási szám vagy természetes személynél születési hely, idő, anyja neve: </w:t>
      </w:r>
      <w:r>
        <w:tab/>
      </w:r>
    </w:p>
    <w:p w14:paraId="3FEBEF20" w14:textId="77777777" w:rsidR="0020281D" w:rsidRDefault="0020281D" w:rsidP="0020281D">
      <w:pPr>
        <w:pStyle w:val="Default"/>
        <w:tabs>
          <w:tab w:val="left" w:leader="dot" w:pos="9072"/>
        </w:tabs>
        <w:jc w:val="both"/>
      </w:pPr>
      <w:r w:rsidRPr="008A14FD">
        <w:t xml:space="preserve">Adószám / Adóazonosító jel: </w:t>
      </w:r>
      <w:r>
        <w:tab/>
      </w:r>
    </w:p>
    <w:p w14:paraId="59416BA6" w14:textId="77777777" w:rsidR="0020281D" w:rsidRDefault="0020281D" w:rsidP="0020281D">
      <w:pPr>
        <w:pStyle w:val="Default"/>
        <w:tabs>
          <w:tab w:val="left" w:leader="dot" w:pos="9072"/>
        </w:tabs>
        <w:jc w:val="both"/>
      </w:pPr>
      <w:r w:rsidRPr="008A14FD">
        <w:t xml:space="preserve">Bankszámlaszám: </w:t>
      </w:r>
      <w:r>
        <w:tab/>
      </w:r>
    </w:p>
    <w:p w14:paraId="3DCBB504" w14:textId="77777777" w:rsidR="0020281D" w:rsidRDefault="0020281D" w:rsidP="0020281D">
      <w:pPr>
        <w:pStyle w:val="Default"/>
        <w:jc w:val="both"/>
      </w:pPr>
      <w:r w:rsidRPr="008A14FD">
        <w:t xml:space="preserve">Támogatást igénylő képviselőjének </w:t>
      </w:r>
    </w:p>
    <w:p w14:paraId="4AEC4201" w14:textId="77777777" w:rsidR="0020281D" w:rsidRDefault="0020281D" w:rsidP="0020281D">
      <w:pPr>
        <w:pStyle w:val="Default"/>
        <w:numPr>
          <w:ilvl w:val="0"/>
          <w:numId w:val="1"/>
        </w:numPr>
        <w:tabs>
          <w:tab w:val="left" w:leader="dot" w:pos="9072"/>
        </w:tabs>
        <w:ind w:left="714" w:hanging="357"/>
        <w:jc w:val="both"/>
      </w:pPr>
      <w:r w:rsidRPr="008A14FD">
        <w:t xml:space="preserve">neve: </w:t>
      </w:r>
      <w:r>
        <w:tab/>
      </w:r>
    </w:p>
    <w:p w14:paraId="64ACFB40" w14:textId="77777777" w:rsidR="0020281D" w:rsidRDefault="0020281D" w:rsidP="0020281D">
      <w:pPr>
        <w:pStyle w:val="Default"/>
        <w:numPr>
          <w:ilvl w:val="0"/>
          <w:numId w:val="1"/>
        </w:numPr>
        <w:tabs>
          <w:tab w:val="left" w:leader="dot" w:pos="9072"/>
        </w:tabs>
        <w:ind w:left="714" w:hanging="357"/>
        <w:jc w:val="both"/>
      </w:pPr>
      <w:r w:rsidRPr="008A14FD">
        <w:t xml:space="preserve">beosztása: </w:t>
      </w:r>
      <w:r>
        <w:tab/>
      </w:r>
    </w:p>
    <w:p w14:paraId="5B2FACC0" w14:textId="77777777" w:rsidR="0020281D" w:rsidRDefault="0020281D" w:rsidP="0020281D">
      <w:pPr>
        <w:pStyle w:val="Default"/>
        <w:numPr>
          <w:ilvl w:val="0"/>
          <w:numId w:val="1"/>
        </w:numPr>
        <w:tabs>
          <w:tab w:val="left" w:leader="dot" w:pos="9072"/>
        </w:tabs>
        <w:ind w:left="714" w:hanging="357"/>
        <w:jc w:val="both"/>
      </w:pPr>
      <w:r w:rsidRPr="008A14FD">
        <w:t xml:space="preserve">telefon/fax száma: </w:t>
      </w:r>
      <w:r>
        <w:tab/>
      </w:r>
    </w:p>
    <w:p w14:paraId="4F032E2C" w14:textId="77777777" w:rsidR="0020281D" w:rsidRDefault="0020281D" w:rsidP="0020281D">
      <w:pPr>
        <w:pStyle w:val="Default"/>
        <w:numPr>
          <w:ilvl w:val="0"/>
          <w:numId w:val="1"/>
        </w:numPr>
        <w:tabs>
          <w:tab w:val="left" w:leader="dot" w:pos="9072"/>
        </w:tabs>
        <w:ind w:left="714" w:hanging="357"/>
        <w:jc w:val="both"/>
      </w:pPr>
      <w:r w:rsidRPr="008A14FD">
        <w:t xml:space="preserve">e-mail címe: </w:t>
      </w:r>
      <w:r>
        <w:tab/>
      </w:r>
    </w:p>
    <w:p w14:paraId="480F2174" w14:textId="77777777" w:rsidR="0020281D" w:rsidRDefault="0020281D" w:rsidP="0020281D">
      <w:pPr>
        <w:pStyle w:val="Default"/>
        <w:jc w:val="both"/>
      </w:pPr>
    </w:p>
    <w:p w14:paraId="07834652" w14:textId="77777777" w:rsidR="0020281D" w:rsidRPr="008A14FD" w:rsidRDefault="0020281D" w:rsidP="0020281D">
      <w:pPr>
        <w:pStyle w:val="Default"/>
        <w:jc w:val="both"/>
      </w:pPr>
      <w:r w:rsidRPr="008A14FD">
        <w:t xml:space="preserve">A támogatást igénylő (szervezet képviselője) büntetőjogi felelőssége tudatában kijelenti, hogy (X-szel jelölje): </w:t>
      </w:r>
    </w:p>
    <w:p w14:paraId="522D6FD6" w14:textId="77777777" w:rsidR="0020281D" w:rsidRDefault="0020281D" w:rsidP="0020281D">
      <w:pPr>
        <w:pStyle w:val="Default"/>
        <w:jc w:val="both"/>
      </w:pPr>
    </w:p>
    <w:p w14:paraId="3428397D" w14:textId="71380F35" w:rsidR="0020281D" w:rsidRPr="008A14FD" w:rsidRDefault="0020281D" w:rsidP="0020281D">
      <w:pPr>
        <w:pStyle w:val="Default"/>
        <w:jc w:val="both"/>
      </w:pPr>
      <w:r w:rsidRPr="008A14FD">
        <w:t> A támogatást igénylő megfelel az államháztartásról szóló 2011. évi CXCV. törvény (továbbiakban: Áht.) 50. § (1) bek</w:t>
      </w:r>
      <w:r>
        <w:t>ezdés</w:t>
      </w:r>
      <w:r w:rsidRPr="008A14FD">
        <w:t xml:space="preserve"> a) pontjában meghatározott rendezett munkaügyi kapcsolatok követelményeinek. </w:t>
      </w:r>
    </w:p>
    <w:p w14:paraId="06323499" w14:textId="77777777" w:rsidR="0020281D" w:rsidRDefault="0020281D" w:rsidP="0020281D">
      <w:pPr>
        <w:pStyle w:val="Default"/>
        <w:jc w:val="both"/>
      </w:pPr>
    </w:p>
    <w:p w14:paraId="4F18904C" w14:textId="77777777" w:rsidR="0020281D" w:rsidRPr="008A14FD" w:rsidRDefault="0020281D" w:rsidP="0020281D">
      <w:pPr>
        <w:pStyle w:val="Default"/>
        <w:jc w:val="both"/>
      </w:pPr>
      <w:r w:rsidRPr="008A14FD">
        <w:t> A támogatást igénylő az Áht. 50. § (1) bek</w:t>
      </w:r>
      <w:r>
        <w:t>ezdés</w:t>
      </w:r>
      <w:r w:rsidRPr="008A14FD">
        <w:t xml:space="preserve"> c) pontjának megfelelő átlátható szervezetnek minősül (átlátható szervezet: a nemzeti vagyonról szóló 2011. évi CXCVI. törvény 3. § (1) bekezdés 1. pontja szerinti fogalom). </w:t>
      </w:r>
    </w:p>
    <w:p w14:paraId="7C648EB8" w14:textId="77777777" w:rsidR="0020281D" w:rsidRDefault="0020281D" w:rsidP="0020281D">
      <w:pPr>
        <w:pStyle w:val="Default"/>
        <w:jc w:val="both"/>
      </w:pPr>
    </w:p>
    <w:p w14:paraId="38C42440" w14:textId="77777777" w:rsidR="0020281D" w:rsidRPr="008A14FD" w:rsidRDefault="0020281D" w:rsidP="0020281D">
      <w:pPr>
        <w:pStyle w:val="Default"/>
        <w:jc w:val="both"/>
      </w:pPr>
      <w:r w:rsidRPr="008A14FD">
        <w:t xml:space="preserve"> A támogatást igénylőnek jelen nyilatkozat megtételekor nincs esedékessé vált, és meg nem fizetett adó-, járulék-, illeték- vagy vámtartozása. </w:t>
      </w:r>
    </w:p>
    <w:p w14:paraId="57AF8B62" w14:textId="77777777" w:rsidR="0020281D" w:rsidRDefault="0020281D" w:rsidP="0020281D">
      <w:pPr>
        <w:pStyle w:val="Default"/>
        <w:jc w:val="both"/>
      </w:pPr>
    </w:p>
    <w:p w14:paraId="04830A2B" w14:textId="77777777" w:rsidR="0020281D" w:rsidRPr="008A14FD" w:rsidRDefault="0020281D" w:rsidP="0020281D">
      <w:pPr>
        <w:pStyle w:val="Default"/>
        <w:jc w:val="both"/>
      </w:pPr>
      <w:r w:rsidRPr="008A14FD">
        <w:t xml:space="preserve"> A támogatást igénylő a hatályos jogszabályi rendelkezések alapján jogosult államháztartási alrendszerekből támogatást igénybe venni, abból kizárva nincs. </w:t>
      </w:r>
    </w:p>
    <w:p w14:paraId="3229C5C0" w14:textId="77777777" w:rsidR="0020281D" w:rsidRPr="008A14FD" w:rsidRDefault="0020281D" w:rsidP="0020281D">
      <w:pPr>
        <w:pStyle w:val="Default"/>
        <w:jc w:val="both"/>
      </w:pPr>
    </w:p>
    <w:p w14:paraId="07941E16" w14:textId="77777777" w:rsidR="0020281D" w:rsidRPr="008A14FD" w:rsidRDefault="0020281D" w:rsidP="0020281D">
      <w:pPr>
        <w:pStyle w:val="Default"/>
        <w:jc w:val="both"/>
      </w:pPr>
      <w:r w:rsidRPr="008A14FD">
        <w:t>A támogatást igénylővel szemben a közpénzekből nyújtott támogatások átláthatóságáról szóló 2007. évi CLXXXI. törvény (továbbiakban: Knyt.) 6. § (1) bekezdése</w:t>
      </w:r>
      <w:r>
        <w:rPr>
          <w:rStyle w:val="Lbjegyzet-hivatkozs"/>
        </w:rPr>
        <w:footnoteReference w:id="1"/>
      </w:r>
      <w:r w:rsidRPr="008A14FD">
        <w:t xml:space="preserve"> szerinti összeférhetetlenség </w:t>
      </w:r>
    </w:p>
    <w:p w14:paraId="5852E278" w14:textId="77777777" w:rsidR="0020281D" w:rsidRPr="008A14FD" w:rsidRDefault="0020281D" w:rsidP="0020281D">
      <w:pPr>
        <w:pStyle w:val="Default"/>
        <w:jc w:val="both"/>
      </w:pPr>
      <w:r w:rsidRPr="008A14FD">
        <w:t xml:space="preserve"> nem áll fenn; </w:t>
      </w:r>
    </w:p>
    <w:p w14:paraId="7EC7036F" w14:textId="77777777" w:rsidR="0020281D" w:rsidRPr="008A14FD" w:rsidRDefault="0020281D" w:rsidP="0020281D">
      <w:pPr>
        <w:pStyle w:val="Default"/>
        <w:jc w:val="both"/>
      </w:pPr>
      <w:r w:rsidRPr="008A14FD">
        <w:t xml:space="preserve"> fennáll a Knyt. 6. § (1) bek. ………..... pontja(i) alapján. </w:t>
      </w:r>
    </w:p>
    <w:p w14:paraId="33DBC478" w14:textId="0EAC57CC" w:rsidR="0020281D" w:rsidRDefault="0020281D" w:rsidP="0020281D">
      <w:pPr>
        <w:pStyle w:val="Default"/>
        <w:jc w:val="both"/>
        <w:rPr>
          <w:bCs/>
          <w:sz w:val="20"/>
        </w:rPr>
      </w:pPr>
    </w:p>
    <w:p w14:paraId="04B0E430" w14:textId="77777777" w:rsidR="000250E2" w:rsidRDefault="000250E2" w:rsidP="0020281D">
      <w:pPr>
        <w:pStyle w:val="Default"/>
        <w:jc w:val="both"/>
        <w:rPr>
          <w:bCs/>
          <w:sz w:val="20"/>
        </w:rPr>
      </w:pPr>
    </w:p>
    <w:p w14:paraId="110CEEE9" w14:textId="77777777" w:rsidR="0020281D" w:rsidRPr="008A14FD" w:rsidRDefault="0020281D" w:rsidP="0020281D">
      <w:pPr>
        <w:pStyle w:val="Default"/>
        <w:jc w:val="both"/>
      </w:pPr>
      <w:r w:rsidRPr="008A14FD">
        <w:lastRenderedPageBreak/>
        <w:t>A támogatást igénylővel szemben a Knyt. 8. § (1) bekezdése</w:t>
      </w:r>
      <w:r>
        <w:rPr>
          <w:rStyle w:val="Lbjegyzet-hivatkozs"/>
        </w:rPr>
        <w:footnoteReference w:id="2"/>
      </w:r>
      <w:r w:rsidRPr="008A14FD">
        <w:t xml:space="preserve"> szerinti érintettség </w:t>
      </w:r>
    </w:p>
    <w:p w14:paraId="383626C7" w14:textId="77777777" w:rsidR="0020281D" w:rsidRPr="008A14FD" w:rsidRDefault="0020281D" w:rsidP="0020281D">
      <w:pPr>
        <w:pStyle w:val="Default"/>
        <w:jc w:val="both"/>
      </w:pPr>
      <w:r w:rsidRPr="008A14FD">
        <w:t xml:space="preserve"> nem áll fenn; </w:t>
      </w:r>
    </w:p>
    <w:p w14:paraId="107A7ABC" w14:textId="77777777" w:rsidR="0020281D" w:rsidRPr="008A14FD" w:rsidRDefault="0020281D" w:rsidP="0020281D">
      <w:pPr>
        <w:pStyle w:val="Default"/>
        <w:jc w:val="both"/>
      </w:pPr>
      <w:r w:rsidRPr="008A14FD">
        <w:t xml:space="preserve"> fennáll a Knyt. 8. § (1) bek. …………. pontja(i) alapján. </w:t>
      </w:r>
    </w:p>
    <w:p w14:paraId="45C33AFD" w14:textId="77777777" w:rsidR="0020281D" w:rsidRDefault="0020281D" w:rsidP="0020281D">
      <w:pPr>
        <w:pStyle w:val="Default"/>
        <w:jc w:val="both"/>
        <w:rPr>
          <w:sz w:val="20"/>
        </w:rPr>
      </w:pPr>
    </w:p>
    <w:p w14:paraId="6DBADAB1" w14:textId="77777777" w:rsidR="0020281D" w:rsidRPr="008A14FD" w:rsidRDefault="0020281D" w:rsidP="0020281D">
      <w:pPr>
        <w:pStyle w:val="Default"/>
        <w:jc w:val="both"/>
      </w:pPr>
    </w:p>
    <w:p w14:paraId="3464AFE3" w14:textId="6DE85E54" w:rsidR="0020281D" w:rsidRDefault="0020281D" w:rsidP="002028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4FD">
        <w:rPr>
          <w:rFonts w:ascii="Times New Roman" w:hAnsi="Times New Roman" w:cs="Times New Roman"/>
          <w:b/>
          <w:bCs/>
          <w:sz w:val="24"/>
          <w:szCs w:val="24"/>
        </w:rPr>
        <w:t>Kelt.</w:t>
      </w:r>
      <w:r w:rsidR="00F52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07A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………………, </w:t>
      </w:r>
      <w:r w:rsidR="00F52B8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26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2B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A14FD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…………………………………….. </w:t>
      </w:r>
    </w:p>
    <w:p w14:paraId="15BC6D69" w14:textId="77777777" w:rsidR="0020281D" w:rsidRDefault="0020281D" w:rsidP="002028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E15BB" w14:textId="77777777" w:rsidR="0020281D" w:rsidRDefault="0020281D" w:rsidP="002028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96CE" w14:textId="77777777" w:rsidR="0020281D" w:rsidRDefault="0020281D" w:rsidP="0020281D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4FD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 </w:t>
      </w:r>
    </w:p>
    <w:p w14:paraId="5B2A17A7" w14:textId="77777777" w:rsidR="0020281D" w:rsidRPr="008A14FD" w:rsidRDefault="0020281D" w:rsidP="0020281D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14FD">
        <w:rPr>
          <w:rFonts w:ascii="Times New Roman" w:hAnsi="Times New Roman" w:cs="Times New Roman"/>
          <w:b/>
          <w:bCs/>
          <w:sz w:val="24"/>
          <w:szCs w:val="24"/>
        </w:rPr>
        <w:t>(cégszerű) aláírás</w:t>
      </w:r>
    </w:p>
    <w:p w14:paraId="78DA520F" w14:textId="77777777" w:rsidR="00AF44EA" w:rsidRDefault="00AF44EA"/>
    <w:sectPr w:rsidR="00AF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D453" w14:textId="77777777" w:rsidR="00CB63AA" w:rsidRDefault="00CB63AA" w:rsidP="0020281D">
      <w:pPr>
        <w:spacing w:after="0" w:line="240" w:lineRule="auto"/>
      </w:pPr>
      <w:r>
        <w:separator/>
      </w:r>
    </w:p>
  </w:endnote>
  <w:endnote w:type="continuationSeparator" w:id="0">
    <w:p w14:paraId="6FC57977" w14:textId="77777777" w:rsidR="00CB63AA" w:rsidRDefault="00CB63AA" w:rsidP="0020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5BB8" w14:textId="77777777" w:rsidR="00CB63AA" w:rsidRDefault="00CB63AA" w:rsidP="0020281D">
      <w:pPr>
        <w:spacing w:after="0" w:line="240" w:lineRule="auto"/>
      </w:pPr>
      <w:r>
        <w:separator/>
      </w:r>
    </w:p>
  </w:footnote>
  <w:footnote w:type="continuationSeparator" w:id="0">
    <w:p w14:paraId="3EEBEC05" w14:textId="77777777" w:rsidR="00CB63AA" w:rsidRDefault="00CB63AA" w:rsidP="0020281D">
      <w:pPr>
        <w:spacing w:after="0" w:line="240" w:lineRule="auto"/>
      </w:pPr>
      <w:r>
        <w:continuationSeparator/>
      </w:r>
    </w:p>
  </w:footnote>
  <w:footnote w:id="1">
    <w:p w14:paraId="7DB8261C" w14:textId="77777777" w:rsidR="0020281D" w:rsidRPr="00B058AE" w:rsidRDefault="0020281D" w:rsidP="0020281D">
      <w:pPr>
        <w:pStyle w:val="Lbjegyzetszveg"/>
        <w:jc w:val="both"/>
        <w:rPr>
          <w:rFonts w:ascii="Times New Roman" w:hAnsi="Times New Roman" w:cs="Times New Roman"/>
        </w:rPr>
      </w:pPr>
      <w:r w:rsidRPr="00B058AE">
        <w:rPr>
          <w:rStyle w:val="Lbjegyzet-hivatkozs"/>
          <w:rFonts w:ascii="Times New Roman" w:hAnsi="Times New Roman" w:cs="Times New Roman"/>
        </w:rPr>
        <w:footnoteRef/>
      </w:r>
      <w:r w:rsidRPr="00B058AE">
        <w:rPr>
          <w:rFonts w:ascii="Times New Roman" w:hAnsi="Times New Roman" w:cs="Times New Roman"/>
        </w:rPr>
        <w:t xml:space="preserve"> </w:t>
      </w:r>
      <w:r w:rsidRPr="00B058AE">
        <w:rPr>
          <w:rFonts w:ascii="Times New Roman" w:hAnsi="Times New Roman" w:cs="Times New Roman"/>
          <w:bCs/>
        </w:rPr>
        <w:t>6. §</w:t>
      </w:r>
      <w:r w:rsidRPr="00B058AE">
        <w:rPr>
          <w:rFonts w:ascii="Times New Roman" w:hAnsi="Times New Roman" w:cs="Times New Roman"/>
          <w:b/>
          <w:bCs/>
        </w:rPr>
        <w:t xml:space="preserve"> </w:t>
      </w:r>
      <w:r w:rsidRPr="00B058AE">
        <w:rPr>
          <w:rFonts w:ascii="Times New Roman" w:hAnsi="Times New Roman" w:cs="Times New Roman"/>
        </w:rPr>
        <w:t xml:space="preserve">(1) Nem indulhat pályázóként, és nem részesülhet támogatásban </w:t>
      </w:r>
      <w:r w:rsidRPr="00B058AE">
        <w:rPr>
          <w:rFonts w:ascii="Times New Roman" w:hAnsi="Times New Roman" w:cs="Times New Roman"/>
          <w:i/>
          <w:iCs/>
        </w:rPr>
        <w:t xml:space="preserve">a) </w:t>
      </w:r>
      <w:r w:rsidRPr="00B058AE">
        <w:rPr>
          <w:rFonts w:ascii="Times New Roman" w:hAnsi="Times New Roman" w:cs="Times New Roman"/>
        </w:rPr>
        <w:t xml:space="preserve">aki a pályázati eljárásban döntés-előkészítőként közreműködő vagy döntéshozó, </w:t>
      </w:r>
      <w:r w:rsidRPr="00B058AE">
        <w:rPr>
          <w:rFonts w:ascii="Times New Roman" w:hAnsi="Times New Roman" w:cs="Times New Roman"/>
          <w:i/>
          <w:iCs/>
        </w:rPr>
        <w:t xml:space="preserve">b) </w:t>
      </w:r>
      <w:r w:rsidRPr="00B058AE">
        <w:rPr>
          <w:rFonts w:ascii="Times New Roman" w:hAnsi="Times New Roman" w:cs="Times New Roman"/>
        </w:rPr>
        <w:t xml:space="preserve">a kizárt közjogi tisztségviselő, </w:t>
      </w:r>
      <w:r w:rsidRPr="00B058AE">
        <w:rPr>
          <w:rFonts w:ascii="Times New Roman" w:hAnsi="Times New Roman" w:cs="Times New Roman"/>
          <w:i/>
          <w:iCs/>
        </w:rPr>
        <w:t xml:space="preserve">c) </w:t>
      </w:r>
      <w:r w:rsidRPr="00B058AE">
        <w:rPr>
          <w:rFonts w:ascii="Times New Roman" w:hAnsi="Times New Roman" w:cs="Times New Roman"/>
        </w:rPr>
        <w:t xml:space="preserve">az </w:t>
      </w:r>
      <w:r w:rsidRPr="00B058AE">
        <w:rPr>
          <w:rFonts w:ascii="Times New Roman" w:hAnsi="Times New Roman" w:cs="Times New Roman"/>
          <w:i/>
          <w:iCs/>
        </w:rPr>
        <w:t xml:space="preserve">a)–b) </w:t>
      </w:r>
      <w:r w:rsidRPr="00B058AE">
        <w:rPr>
          <w:rFonts w:ascii="Times New Roman" w:hAnsi="Times New Roman" w:cs="Times New Roman"/>
        </w:rPr>
        <w:t xml:space="preserve">pont alá tartozó személy közeli hozzátartozója, </w:t>
      </w:r>
      <w:r w:rsidRPr="00B058AE">
        <w:rPr>
          <w:rFonts w:ascii="Times New Roman" w:hAnsi="Times New Roman" w:cs="Times New Roman"/>
          <w:i/>
          <w:iCs/>
        </w:rPr>
        <w:t xml:space="preserve">d) </w:t>
      </w:r>
      <w:r w:rsidRPr="00B058AE">
        <w:rPr>
          <w:rFonts w:ascii="Times New Roman" w:hAnsi="Times New Roman" w:cs="Times New Roman"/>
        </w:rPr>
        <w:t xml:space="preserve">az </w:t>
      </w:r>
      <w:r w:rsidRPr="00B058AE">
        <w:rPr>
          <w:rFonts w:ascii="Times New Roman" w:hAnsi="Times New Roman" w:cs="Times New Roman"/>
          <w:i/>
          <w:iCs/>
        </w:rPr>
        <w:t xml:space="preserve">a)–c) </w:t>
      </w:r>
      <w:r w:rsidRPr="00B058AE">
        <w:rPr>
          <w:rFonts w:ascii="Times New Roman" w:hAnsi="Times New Roman" w:cs="Times New Roman"/>
        </w:rPr>
        <w:t xml:space="preserve">pontban megjelölt személy tulajdonában álló gazdasági társaság, </w:t>
      </w:r>
      <w:r w:rsidRPr="00B058AE">
        <w:rPr>
          <w:rFonts w:ascii="Times New Roman" w:hAnsi="Times New Roman" w:cs="Times New Roman"/>
          <w:i/>
          <w:iCs/>
        </w:rPr>
        <w:t xml:space="preserve">e) </w:t>
      </w:r>
      <w:r w:rsidRPr="00B058AE">
        <w:rPr>
          <w:rFonts w:ascii="Times New Roman" w:hAnsi="Times New Roman" w:cs="Times New Roman"/>
        </w:rPr>
        <w:t xml:space="preserve">olyan gazdasági társaság, alapítvány, egyesület, egyházi jogi személy vagy szakszervezet, illetve ezek önálló jogi személyiséggel rendelkező olyan szervezeti egysége, amelyben az </w:t>
      </w:r>
      <w:r w:rsidRPr="00B058AE">
        <w:rPr>
          <w:rFonts w:ascii="Times New Roman" w:hAnsi="Times New Roman" w:cs="Times New Roman"/>
          <w:i/>
          <w:iCs/>
        </w:rPr>
        <w:t xml:space="preserve">a)–c) </w:t>
      </w:r>
      <w:r w:rsidRPr="00B058AE">
        <w:rPr>
          <w:rFonts w:ascii="Times New Roman" w:hAnsi="Times New Roman" w:cs="Times New Roman"/>
        </w:rPr>
        <w:t xml:space="preserve">pont alá tartozó személy vezető tisztségviselő, az alapítvány kezelő szervének, szervezetének tagja, tisztségviselője, az egyesület, az egyházi jogi személy vagy a szakszervezet ügyintéző vagy képviseleti szervének tagja, </w:t>
      </w:r>
      <w:r w:rsidRPr="00B058AE">
        <w:rPr>
          <w:rFonts w:ascii="Times New Roman" w:hAnsi="Times New Roman" w:cs="Times New Roman"/>
          <w:i/>
          <w:iCs/>
        </w:rPr>
        <w:t xml:space="preserve">f) </w:t>
      </w:r>
      <w:r w:rsidRPr="00B058AE">
        <w:rPr>
          <w:rFonts w:ascii="Times New Roman" w:hAnsi="Times New Roman" w:cs="Times New Roman"/>
        </w:rPr>
        <w:t xml:space="preserve">az az egyesület vagy szakszervezet, illetve ezek önálló jogi személyiséggel rendelkező azon szervezeti egysége, valamint az egyházi jogi személy, </w:t>
      </w:r>
      <w:r w:rsidRPr="00B058AE">
        <w:rPr>
          <w:rFonts w:ascii="Times New Roman" w:hAnsi="Times New Roman" w:cs="Times New Roman"/>
          <w:i/>
          <w:iCs/>
        </w:rPr>
        <w:t xml:space="preserve">fa) </w:t>
      </w:r>
      <w:r w:rsidRPr="00B058AE">
        <w:rPr>
          <w:rFonts w:ascii="Times New Roman" w:hAnsi="Times New Roman" w:cs="Times New Roman"/>
        </w:rPr>
        <w:t xml:space="preserve">amely a pályázat kiírását megelőző öt évben együttműködési megállapodást kötött vagy tartott fenn Magyarországon bejegyzett párttal (a továbbiakban: párt), </w:t>
      </w:r>
      <w:r w:rsidRPr="00B058AE">
        <w:rPr>
          <w:rFonts w:ascii="Times New Roman" w:hAnsi="Times New Roman" w:cs="Times New Roman"/>
          <w:i/>
          <w:iCs/>
        </w:rPr>
        <w:t xml:space="preserve">fb) </w:t>
      </w:r>
      <w:r w:rsidRPr="00B058AE">
        <w:rPr>
          <w:rFonts w:ascii="Times New Roman" w:hAnsi="Times New Roman" w:cs="Times New Roman"/>
        </w:rPr>
        <w:t xml:space="preserve">amely a pályázat kiírását megelőző öt évben párttal közös jelöltet állított országgyűlési, európai parlamenti vagy helyi önkormányzati választáson, </w:t>
      </w:r>
      <w:r w:rsidRPr="00B058AE">
        <w:rPr>
          <w:rFonts w:ascii="Times New Roman" w:hAnsi="Times New Roman" w:cs="Times New Roman"/>
          <w:i/>
          <w:iCs/>
        </w:rPr>
        <w:t xml:space="preserve">g) </w:t>
      </w:r>
      <w:r w:rsidRPr="00B058AE">
        <w:rPr>
          <w:rFonts w:ascii="Times New Roman" w:hAnsi="Times New Roman" w:cs="Times New Roman"/>
        </w:rPr>
        <w:t>akinek a részvételből való kizártságának tényét a 13. § alapján a honlapon közzétették.</w:t>
      </w:r>
    </w:p>
  </w:footnote>
  <w:footnote w:id="2">
    <w:p w14:paraId="1C9AF609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rStyle w:val="Lbjegyzet-hivatkozs"/>
          <w:sz w:val="20"/>
          <w:szCs w:val="20"/>
        </w:rPr>
        <w:footnoteRef/>
      </w:r>
      <w:r w:rsidRPr="00B058AE">
        <w:rPr>
          <w:sz w:val="20"/>
          <w:szCs w:val="20"/>
        </w:rPr>
        <w:t xml:space="preserve"> </w:t>
      </w:r>
      <w:r w:rsidRPr="00B058AE">
        <w:rPr>
          <w:b/>
          <w:bCs/>
          <w:sz w:val="20"/>
          <w:szCs w:val="20"/>
        </w:rPr>
        <w:t xml:space="preserve">8. § </w:t>
      </w:r>
      <w:r w:rsidRPr="00B058AE">
        <w:rPr>
          <w:sz w:val="20"/>
          <w:szCs w:val="20"/>
        </w:rPr>
        <w:t>(1) Ha a pályázó</w:t>
      </w:r>
    </w:p>
    <w:p w14:paraId="7FDD8677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i/>
          <w:iCs/>
          <w:sz w:val="20"/>
          <w:szCs w:val="20"/>
        </w:rPr>
        <w:t xml:space="preserve">a) </w:t>
      </w:r>
      <w:r w:rsidRPr="00B058AE">
        <w:rPr>
          <w:sz w:val="20"/>
          <w:szCs w:val="20"/>
        </w:rPr>
        <w:t xml:space="preserve">a pályázati eljárásban döntés-előkészítőként közreműködő vagy döntést hozó szervnél munkavégzésre irányuló jogviszonyban áll, </w:t>
      </w:r>
    </w:p>
    <w:p w14:paraId="707C8335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i/>
          <w:iCs/>
          <w:sz w:val="20"/>
          <w:szCs w:val="20"/>
        </w:rPr>
        <w:t xml:space="preserve">b) </w:t>
      </w:r>
      <w:r w:rsidRPr="00B058AE">
        <w:rPr>
          <w:sz w:val="20"/>
          <w:szCs w:val="20"/>
        </w:rPr>
        <w:t xml:space="preserve">nem kizárt közjogi tisztségviselő, </w:t>
      </w:r>
    </w:p>
    <w:p w14:paraId="73C26B62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i/>
          <w:iCs/>
          <w:sz w:val="20"/>
          <w:szCs w:val="20"/>
        </w:rPr>
        <w:t xml:space="preserve">c) </w:t>
      </w:r>
      <w:r w:rsidRPr="00B058AE">
        <w:rPr>
          <w:sz w:val="20"/>
          <w:szCs w:val="20"/>
        </w:rPr>
        <w:t xml:space="preserve">az </w:t>
      </w:r>
      <w:r w:rsidRPr="00B058AE">
        <w:rPr>
          <w:i/>
          <w:iCs/>
          <w:sz w:val="20"/>
          <w:szCs w:val="20"/>
        </w:rPr>
        <w:t xml:space="preserve">a)–b) </w:t>
      </w:r>
      <w:r w:rsidRPr="00B058AE">
        <w:rPr>
          <w:sz w:val="20"/>
          <w:szCs w:val="20"/>
        </w:rPr>
        <w:t xml:space="preserve">pont alá tartozó személy közeli hozzátartozója, </w:t>
      </w:r>
    </w:p>
    <w:p w14:paraId="049E746F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i/>
          <w:iCs/>
          <w:sz w:val="20"/>
          <w:szCs w:val="20"/>
        </w:rPr>
        <w:t xml:space="preserve">d) </w:t>
      </w:r>
      <w:r w:rsidRPr="00B058AE">
        <w:rPr>
          <w:sz w:val="20"/>
          <w:szCs w:val="20"/>
        </w:rPr>
        <w:t xml:space="preserve">az </w:t>
      </w:r>
      <w:r w:rsidRPr="00B058AE">
        <w:rPr>
          <w:i/>
          <w:iCs/>
          <w:sz w:val="20"/>
          <w:szCs w:val="20"/>
        </w:rPr>
        <w:t xml:space="preserve">a)–c) </w:t>
      </w:r>
      <w:r w:rsidRPr="00B058AE">
        <w:rPr>
          <w:sz w:val="20"/>
          <w:szCs w:val="20"/>
        </w:rPr>
        <w:t xml:space="preserve">pontban megjelölt személy tulajdonában álló gazdasági társaság, </w:t>
      </w:r>
    </w:p>
    <w:p w14:paraId="4DE5741B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i/>
          <w:iCs/>
          <w:sz w:val="20"/>
          <w:szCs w:val="20"/>
        </w:rPr>
        <w:t xml:space="preserve">e) </w:t>
      </w:r>
      <w:r w:rsidRPr="00B058AE">
        <w:rPr>
          <w:sz w:val="20"/>
          <w:szCs w:val="20"/>
        </w:rPr>
        <w:t xml:space="preserve">olyan gazdasági társaság, alapítvány, egyesület, egyházi jogi személy vagy szakszervezet, amelyben az </w:t>
      </w:r>
      <w:r w:rsidRPr="00B058AE">
        <w:rPr>
          <w:i/>
          <w:iCs/>
          <w:sz w:val="20"/>
          <w:szCs w:val="20"/>
        </w:rPr>
        <w:t xml:space="preserve">a)–c) </w:t>
      </w:r>
      <w:r w:rsidRPr="00B058AE">
        <w:rPr>
          <w:sz w:val="20"/>
          <w:szCs w:val="20"/>
        </w:rPr>
        <w:t xml:space="preserve">pont alá tartozó személy vezető tisztségviselő, az alapítvány kezelő szervének, szervezetének tagja, tisztségviselője vagy az egyesület ügyintéző vagy képviseleti szervének tagja, </w:t>
      </w:r>
    </w:p>
    <w:p w14:paraId="76A408F8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sz w:val="20"/>
          <w:szCs w:val="20"/>
        </w:rPr>
        <w:t xml:space="preserve">köteles kezdeményezni e körülménynek a honlapon történő közzétételét a pályázat benyújtásával egyidejűleg. </w:t>
      </w:r>
    </w:p>
    <w:p w14:paraId="0DF91825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sz w:val="20"/>
          <w:szCs w:val="20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14:paraId="281FF545" w14:textId="77777777" w:rsidR="0020281D" w:rsidRPr="00B058AE" w:rsidRDefault="0020281D" w:rsidP="0020281D">
      <w:pPr>
        <w:pStyle w:val="Default"/>
        <w:jc w:val="both"/>
        <w:rPr>
          <w:sz w:val="20"/>
          <w:szCs w:val="20"/>
        </w:rPr>
      </w:pPr>
      <w:r w:rsidRPr="00B058AE">
        <w:rPr>
          <w:sz w:val="20"/>
          <w:szCs w:val="20"/>
        </w:rPr>
        <w:t>(3) Ha a pályázó a közzétételt határidőben nem kezdeményezte, támogatásban nem részesülhet.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5F31"/>
    <w:multiLevelType w:val="hybridMultilevel"/>
    <w:tmpl w:val="800CD1D6"/>
    <w:lvl w:ilvl="0" w:tplc="55063E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0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1D"/>
    <w:rsid w:val="000126CB"/>
    <w:rsid w:val="000250E2"/>
    <w:rsid w:val="0020281D"/>
    <w:rsid w:val="002C707A"/>
    <w:rsid w:val="00407069"/>
    <w:rsid w:val="00944FCA"/>
    <w:rsid w:val="00AF44EA"/>
    <w:rsid w:val="00C14AC0"/>
    <w:rsid w:val="00CB63AA"/>
    <w:rsid w:val="00F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C1CE"/>
  <w15:chartTrackingRefBased/>
  <w15:docId w15:val="{4DBF209B-8BFB-4D24-B5F8-F121604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281D"/>
  </w:style>
  <w:style w:type="paragraph" w:styleId="Cmsor1">
    <w:name w:val="heading 1"/>
    <w:basedOn w:val="Norml"/>
    <w:next w:val="Norml"/>
    <w:link w:val="Cmsor1Char"/>
    <w:uiPriority w:val="9"/>
    <w:qFormat/>
    <w:rsid w:val="00944FCA"/>
    <w:pPr>
      <w:keepNext/>
      <w:keepLines/>
      <w:pageBreakBefore/>
      <w:spacing w:after="0" w:line="240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4FCA"/>
    <w:rPr>
      <w:rFonts w:ascii="Times New Roman" w:eastAsiaTheme="majorEastAsia" w:hAnsi="Times New Roman" w:cstheme="majorBidi"/>
      <w:sz w:val="28"/>
      <w:szCs w:val="32"/>
    </w:rPr>
  </w:style>
  <w:style w:type="paragraph" w:customStyle="1" w:styleId="Default">
    <w:name w:val="Default"/>
    <w:rsid w:val="00202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28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28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2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Kruzslicz-Bodnár Gréta</dc:creator>
  <cp:keywords/>
  <dc:description/>
  <cp:lastModifiedBy>Gila Noémi</cp:lastModifiedBy>
  <cp:revision>4</cp:revision>
  <dcterms:created xsi:type="dcterms:W3CDTF">2024-03-07T13:39:00Z</dcterms:created>
  <dcterms:modified xsi:type="dcterms:W3CDTF">2026-03-20T08:00:00Z</dcterms:modified>
</cp:coreProperties>
</file>