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87" w:rsidRDefault="003E2587" w:rsidP="003E2587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:rsidR="003E2587" w:rsidRDefault="003E2587" w:rsidP="003E2587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A kizárólag üzletben forgalmazható termékek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 a kémiai biztonságról szóló törvény szerinti veszélyes anyagok és keverékek, kivéve a jövedéki adóról szóló törvény szerinti tüzelő-, fűtőanyag célú gázolaj, LPG és az üzemanyag;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 az egyes festékek, lakkok és járművek javító fényezésére szolgáló termékek szerves oldószer tartalmának szabályozásáról szóló kormányrendelet hatálya alá tartozó termékek;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 állatgyógyászati készítmények és hatóanyagaik;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 fegyver, lőszer, robbanó- és robbantószer, gázspray, pirotechnikai termék, a polgári célú pirotechnikai tevékenységekről szóló kormányrendelet szerinti 1</w:t>
      </w:r>
      <w:proofErr w:type="gramStart"/>
      <w:r>
        <w:rPr>
          <w:rFonts w:ascii="Times" w:hAnsi="Times" w:cs="Times"/>
          <w:color w:val="000000"/>
        </w:rPr>
        <w:t>.,</w:t>
      </w:r>
      <w:proofErr w:type="gramEnd"/>
      <w:r>
        <w:rPr>
          <w:rFonts w:ascii="Times" w:hAnsi="Times" w:cs="Times"/>
          <w:color w:val="000000"/>
        </w:rPr>
        <w:t xml:space="preserve"> 2. és 3. pirotechnikai osztályba tartozó termékek, az ott meghatározott kivételekkel;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6. növényvédő szerek és hatóanyagaik;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7. nem veszélyes hulladék;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8. az Országos Tűzvédelmi Szabályzat szerint robbanásveszélyes osztályba tartozó anyag, kivéve a jövedéki adóról szóló törvény szerinti tüzelő-, fűtőanyag célú gázolaj, LPG és az üzemanyag.</w:t>
      </w:r>
    </w:p>
    <w:p w:rsidR="00CF131E" w:rsidRDefault="00CF131E"/>
    <w:p w:rsidR="003E2587" w:rsidRDefault="003E2587"/>
    <w:p w:rsidR="003E2587" w:rsidRDefault="003E2587"/>
    <w:p w:rsidR="003E2587" w:rsidRDefault="003E2587"/>
    <w:p w:rsidR="003E2587" w:rsidRDefault="003E2587"/>
    <w:p w:rsidR="003E2587" w:rsidRDefault="003E2587" w:rsidP="003E2587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Közterületi értékesítés keretében forgalmazható termékek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napilap és hetilap, folyóirat, könyv;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 levelezőlap;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 virág;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 léggömb;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 zöldség, gyümölcs;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6. pattogatott kukorica;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7. főtt kukorica;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8. sült gesztenye;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9. pirított tökmag, napraforgómag, földimogyoró, egyéb magvak;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10. vattacukor, cukorka;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11. fagylalt, jégkrém;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12. ásványvíz, üdítőital, kávéital, nyers tej;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13.</w:t>
      </w:r>
      <w:bookmarkStart w:id="0" w:name="_GoBack"/>
      <w:bookmarkEnd w:id="0"/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büfétermék</w:t>
      </w:r>
      <w:proofErr w:type="gramEnd"/>
      <w:r>
        <w:rPr>
          <w:rFonts w:ascii="Times" w:hAnsi="Times" w:cs="Times"/>
          <w:color w:val="000000"/>
        </w:rPr>
        <w:t>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14. sütőipari termékek;</w:t>
      </w:r>
    </w:p>
    <w:p w:rsidR="003E2587" w:rsidRDefault="003E2587" w:rsidP="003E258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15. előrecsomagolt sütemények, édességek.</w:t>
      </w:r>
    </w:p>
    <w:p w:rsidR="003E2587" w:rsidRDefault="003E2587"/>
    <w:sectPr w:rsidR="003E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87"/>
    <w:rsid w:val="003E2587"/>
    <w:rsid w:val="00685C23"/>
    <w:rsid w:val="00C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4893D-6F54-4E10-ACA9-20B93B65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E2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Erika</dc:creator>
  <cp:lastModifiedBy>Halászné Magyar Anikó</cp:lastModifiedBy>
  <cp:revision>2</cp:revision>
  <cp:lastPrinted>2019-07-11T09:52:00Z</cp:lastPrinted>
  <dcterms:created xsi:type="dcterms:W3CDTF">2019-07-11T09:50:00Z</dcterms:created>
  <dcterms:modified xsi:type="dcterms:W3CDTF">2020-01-17T08:12:00Z</dcterms:modified>
</cp:coreProperties>
</file>