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65" w:rsidRDefault="00BA6B65" w:rsidP="000D53E5">
      <w:r>
        <w:t>3</w:t>
      </w:r>
      <w:r w:rsidRPr="00BA6B65">
        <w:t xml:space="preserve">. melléklet a 210/2009. (IX. 29.) Korm. rendelethez  </w:t>
      </w:r>
    </w:p>
    <w:p w:rsidR="00BA6B65" w:rsidRDefault="00BA6B65" w:rsidP="000D53E5">
      <w:r>
        <w:t>Kizárólag üzletben forgalmazható termékek</w:t>
      </w:r>
      <w:bookmarkStart w:id="0" w:name="_GoBack"/>
      <w:bookmarkEnd w:id="0"/>
    </w:p>
    <w:p w:rsidR="000D53E5" w:rsidRDefault="000D53E5" w:rsidP="000D53E5">
      <w:r>
        <w:t>1.</w:t>
      </w:r>
    </w:p>
    <w:p w:rsidR="000D53E5" w:rsidRDefault="000D53E5" w:rsidP="000D53E5">
      <w:r>
        <w:t>2. a kémiai biztonságról szóló törvény szerinti veszélyes anyagok és keverékek, kivéve a Jöt. szerinti tüzelőolaj, propán vagy propán-bután gáz és az üzemanyag;</w:t>
      </w:r>
    </w:p>
    <w:p w:rsidR="000D53E5" w:rsidRDefault="000D53E5" w:rsidP="000D53E5">
      <w:r>
        <w:t>3. az egyes festékek, lakkok és járművek javító fényezésére szolgáló termékek szerves oldószer tartalmának szabályozásáról szóló kormányrendelet hatálya alá tartozó termékek;</w:t>
      </w:r>
    </w:p>
    <w:p w:rsidR="000D53E5" w:rsidRDefault="000D53E5" w:rsidP="000D53E5">
      <w:r>
        <w:t>4. állatgyógyászati készítmények és hatóanyagaik;</w:t>
      </w:r>
    </w:p>
    <w:p w:rsidR="000D53E5" w:rsidRDefault="000D53E5" w:rsidP="000D53E5">
      <w:r>
        <w:t>5. 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0D53E5" w:rsidRDefault="000D53E5" w:rsidP="000D53E5">
      <w:r>
        <w:t>6. növényvédő szerek és hatóanyagaik;</w:t>
      </w:r>
    </w:p>
    <w:p w:rsidR="000D53E5" w:rsidRDefault="000D53E5" w:rsidP="000D53E5">
      <w:r>
        <w:t>7. nem veszélyes hulladék;</w:t>
      </w:r>
    </w:p>
    <w:p w:rsidR="00AF57B4" w:rsidRDefault="000D53E5" w:rsidP="000D53E5">
      <w:r>
        <w:t>8. az Országos Tűzvédelmi Szabályzat szerint robbanásveszélyes osztályba tartozó anyag, kivéve a Jöt. szerinti tüzelőolaj, propán vagy propán-bután gáz és az üzemanyag.</w:t>
      </w:r>
    </w:p>
    <w:sectPr w:rsidR="00AF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6C"/>
    <w:rsid w:val="000D53E5"/>
    <w:rsid w:val="00AF57B4"/>
    <w:rsid w:val="00BA6B65"/>
    <w:rsid w:val="00F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843</Characters>
  <Application>Microsoft Office Word</Application>
  <DocSecurity>0</DocSecurity>
  <Lines>7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Besenyi Ildikó</dc:creator>
  <cp:keywords/>
  <dc:description/>
  <cp:lastModifiedBy>Besenyi Ildikó</cp:lastModifiedBy>
  <cp:revision>3</cp:revision>
  <dcterms:created xsi:type="dcterms:W3CDTF">2015-08-11T12:53:00Z</dcterms:created>
  <dcterms:modified xsi:type="dcterms:W3CDTF">2015-08-11T12:54:00Z</dcterms:modified>
</cp:coreProperties>
</file>